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A12" w:rsidRPr="00AB3A84" w:rsidRDefault="005501B7">
      <w:pPr>
        <w:pStyle w:val="normal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3A84">
        <w:rPr>
          <w:rFonts w:ascii="Times New Roman" w:eastAsia="Times New Roman" w:hAnsi="Times New Roman" w:cs="Times New Roman"/>
          <w:b/>
          <w:sz w:val="24"/>
          <w:szCs w:val="24"/>
        </w:rPr>
        <w:t>Рекомендации членам Общественной палаты городского округа Чехов по взаимодействию с политическими партиями.</w:t>
      </w:r>
    </w:p>
    <w:p w:rsidR="000B6A12" w:rsidRDefault="000B6A12">
      <w:pPr>
        <w:pStyle w:val="normal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B6A12" w:rsidRDefault="005501B7">
      <w:pPr>
        <w:pStyle w:val="normal"/>
        <w:spacing w:after="0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Положением об Общественной палате городского округа Чехов, а также Кодексом этики членом Общественной палаты городского округа Чехов предписывается, что в рамках реализации своих полномочий должен не допускать использования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статуса члена Общественной палат</w:t>
      </w:r>
      <w:r>
        <w:rPr>
          <w:rFonts w:ascii="Times New Roman" w:eastAsia="Times New Roman" w:hAnsi="Times New Roman" w:cs="Times New Roman"/>
          <w:sz w:val="24"/>
          <w:szCs w:val="24"/>
        </w:rPr>
        <w:t>ы городского округа Чехов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для поддержки политических партий.</w:t>
      </w:r>
    </w:p>
    <w:p w:rsidR="000B6A12" w:rsidRDefault="005501B7">
      <w:pPr>
        <w:pStyle w:val="normal"/>
        <w:spacing w:after="0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Исходя из этого, Члены Общественной палаты должны придерживаться следующих рекомендаций при реализации своих полномочий.</w:t>
      </w:r>
    </w:p>
    <w:p w:rsidR="000B6A12" w:rsidRDefault="005501B7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Член Общественной палаты в обязательном порядке должен приостановить свое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членство в политических партиях. В противном случае рабочие органы Общественной палаты городского округа Чехов вправе ставить вопрос об исключении члена Общественной палаты городского округа Чехов.</w:t>
      </w:r>
    </w:p>
    <w:p w:rsidR="000B6A12" w:rsidRDefault="005501B7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Поскольку Общественная палата городского округа Чехов явля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ется коллегиальным органом, решения об организации мероприятия с участием политических партий должны приниматься рабочими органами Общественной палаты городского округа Чехов. </w:t>
      </w:r>
    </w:p>
    <w:p w:rsidR="000B6A12" w:rsidRDefault="005501B7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Индивидуальное участие члена Общественной палаты городского округа Чехов в парт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ийных мероприятиях допускается в случае, если член Общественной палаты городского округа Чехов выступает в указанной мероприятии в качестве рядового участника (зрителя, статиста) и не использует партийную символику в публичном (в т.ч. в сети Интернет) прос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транстве.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таком случае участие члена Общественной палаты городского округа Чехов в партийном мероприятии не является мероприятием Общественной палаты городского округа Чехов. </w:t>
      </w:r>
    </w:p>
    <w:p w:rsidR="000B6A12" w:rsidRDefault="005501B7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случае если в вышеуказанном мероприятии член Общественной палаты городского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 Чехов используем свой статус члена Общественной палаты городского округа Чехов и/или партийную символику, подобное поведение члена Общественной палаты является нарушением руководящих принципов деятельности Общественной палаты городского округа Чехов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 том числе Положения и Кодекса этики Общественной палаты городского округа Чехов.</w:t>
      </w:r>
      <w:proofErr w:type="gramEnd"/>
    </w:p>
    <w:p w:rsidR="000B6A12" w:rsidRDefault="005501B7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Факты нарушения указанных рекомендаций подлежат рассмотрению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Межкомиссионной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рабочей группе по этике и регламенту, для принятия решений и рекомендаций рабочим органам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бщественной палаты городского округа Чехов.</w:t>
      </w:r>
    </w:p>
    <w:sectPr w:rsidR="000B6A12" w:rsidSect="000B6A12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E0CD9"/>
    <w:multiLevelType w:val="multilevel"/>
    <w:tmpl w:val="0B7603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B6A12"/>
    <w:rsid w:val="000B6A12"/>
    <w:rsid w:val="005501B7"/>
    <w:rsid w:val="00AB3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0B6A1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0B6A1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0B6A1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0B6A1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0B6A12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0B6A1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0B6A12"/>
  </w:style>
  <w:style w:type="table" w:customStyle="1" w:styleId="TableNormal">
    <w:name w:val="Table Normal"/>
    <w:rsid w:val="000B6A1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0B6A12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0B6A1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1873</Characters>
  <Application>Microsoft Office Word</Application>
  <DocSecurity>0</DocSecurity>
  <Lines>15</Lines>
  <Paragraphs>4</Paragraphs>
  <ScaleCrop>false</ScaleCrop>
  <Company/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</dc:creator>
  <cp:lastModifiedBy>MD</cp:lastModifiedBy>
  <cp:revision>2</cp:revision>
  <dcterms:created xsi:type="dcterms:W3CDTF">2021-03-06T16:35:00Z</dcterms:created>
  <dcterms:modified xsi:type="dcterms:W3CDTF">2021-03-06T16:35:00Z</dcterms:modified>
</cp:coreProperties>
</file>