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E9" w:rsidRDefault="008700E9" w:rsidP="00356C0B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8700E9" w:rsidRDefault="008700E9" w:rsidP="00356C0B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КОДЕКС ЭТИКИ </w:t>
      </w:r>
    </w:p>
    <w:p w:rsidR="008700E9" w:rsidRDefault="008A7878" w:rsidP="00356C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ОБЩЕСТВЕННОЙ ПАЛАТЫ</w:t>
      </w:r>
    </w:p>
    <w:p w:rsidR="008700E9" w:rsidRDefault="0098668B" w:rsidP="00356C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356C0B">
        <w:rPr>
          <w:rFonts w:ascii="Times New Roman" w:hAnsi="Times New Roman"/>
          <w:b/>
          <w:sz w:val="28"/>
          <w:szCs w:val="28"/>
        </w:rPr>
        <w:t>ЧЕХОВ</w:t>
      </w:r>
    </w:p>
    <w:p w:rsidR="008700E9" w:rsidRDefault="008A7878" w:rsidP="00356C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  <w:r w:rsidR="008D614E">
        <w:rPr>
          <w:rFonts w:ascii="Times New Roman" w:hAnsi="Times New Roman"/>
          <w:b/>
          <w:sz w:val="28"/>
          <w:szCs w:val="28"/>
        </w:rPr>
        <w:t xml:space="preserve"> </w:t>
      </w:r>
    </w:p>
    <w:p w:rsidR="008700E9" w:rsidRDefault="008700E9" w:rsidP="00356C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09158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D614E">
        <w:rPr>
          <w:rFonts w:ascii="Times New Roman" w:hAnsi="Times New Roman"/>
          <w:sz w:val="28"/>
          <w:szCs w:val="28"/>
        </w:rPr>
        <w:t>Чехов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C82CB3">
        <w:rPr>
          <w:rFonts w:ascii="Times New Roman" w:hAnsi="Times New Roman"/>
          <w:sz w:val="28"/>
          <w:szCs w:val="28"/>
        </w:rPr>
        <w:t xml:space="preserve"> (далее – Общественная палата)</w:t>
      </w:r>
      <w:r>
        <w:rPr>
          <w:rFonts w:ascii="Times New Roman" w:hAnsi="Times New Roman"/>
          <w:sz w:val="28"/>
          <w:szCs w:val="28"/>
        </w:rPr>
        <w:t xml:space="preserve"> призвана формировать отношения общества и власти на принципах правового государства (верховенство закона, равенство всех перед законом, гарантии прав и свобод граждан) и демократии (источником власти является народ, приоритет общественных интересов, подконтрольность власти обществу).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этих принципов невозможна без утверждения морально-нравственных норм в отношениях между гражданами, прежде всего представителями институтов гражданского общества, и должностными лицами органов власти, стремления предотвращать, преодолевать конфликты интересов в связи с реализацией членами Общественной палаты полномочий по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контролю </w:t>
      </w:r>
      <w:r w:rsidR="00C82CB3">
        <w:rPr>
          <w:rFonts w:ascii="Times New Roman" w:hAnsi="Times New Roman"/>
          <w:sz w:val="28"/>
          <w:szCs w:val="28"/>
        </w:rPr>
        <w:t>за</w:t>
      </w:r>
      <w:proofErr w:type="gramEnd"/>
      <w:r w:rsidR="00C82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</w:t>
      </w:r>
      <w:r w:rsidR="00C82CB3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органов власти.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конфликтом интересов понимается наличие обстоятельств политического, профессионального, социального и иного характера, препятствующих исполнению членом Общественной палаты своих полномочий.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1. 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этики членов</w:t>
      </w:r>
      <w:r w:rsidR="008D61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 палаты (далее – Кодекс) содержит обязательные для каждого члена Общественной палаты правила поведения, обусловленные их статусом, основанные на морально-нравственных нормах, уважении к обществу, государству, местному самоуправлению и своим коллегам.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2. 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8D6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Общественной палаты участвует в </w:t>
      </w:r>
      <w:r w:rsidR="00832374">
        <w:rPr>
          <w:rFonts w:ascii="Times New Roman" w:hAnsi="Times New Roman"/>
          <w:sz w:val="28"/>
          <w:szCs w:val="28"/>
        </w:rPr>
        <w:t>развитии институтов</w:t>
      </w:r>
      <w:r>
        <w:rPr>
          <w:rFonts w:ascii="Times New Roman" w:hAnsi="Times New Roman"/>
          <w:sz w:val="28"/>
          <w:szCs w:val="28"/>
        </w:rPr>
        <w:t xml:space="preserve"> гражданского общества и согласовании общественных интересов путём выдвижения и поддержки гражданских инициатив, привлечения граждан и общественных организаций к реализации общественных и муниципальных программ, осуществления объективного и беспристрастного контроля деятельности органов власти, проведения экспертизы проектов и действующих нормативных правовых актов.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CB3" w:rsidRDefault="00C82CB3" w:rsidP="00356C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ПРАВИЛА ПОВЕДЕНИЯ ЧЛЕНОВ ОБЩЕСТВЕННОЙ ПАЛАТЫ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</w:t>
      </w:r>
    </w:p>
    <w:p w:rsidR="008700E9" w:rsidRDefault="008A7878" w:rsidP="00356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356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Общественной палаты при осуществлении своих полномочий обязан </w:t>
      </w:r>
      <w:r>
        <w:rPr>
          <w:rFonts w:ascii="Times New Roman" w:hAnsi="Times New Roman"/>
          <w:sz w:val="28"/>
          <w:szCs w:val="28"/>
        </w:rPr>
        <w:lastRenderedPageBreak/>
        <w:t xml:space="preserve">соблюдать </w:t>
      </w:r>
      <w:hyperlink r:id="rId7" w:history="1">
        <w:r>
          <w:rPr>
            <w:rFonts w:ascii="Times New Roman" w:hAnsi="Times New Roman"/>
            <w:sz w:val="28"/>
            <w:szCs w:val="28"/>
          </w:rPr>
          <w:t>Конституцию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Федеральный закон «Об основах общественного контроля в Российской Федерации», иные федеральные законы и законы Московской области, Положение об Общественной палате</w:t>
      </w:r>
      <w:r w:rsidR="00C82C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Регламент Общественной палаты, настоящий Кодекс, руководствоваться общепринятыми морально-нравственными нормами.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5F5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 палаты должен знать и руководствоваться в своей деятельности такими нравственными и моральными ценностями гражданского общества, как способность к компромиссам, терпимость, уважение к каждой личности, утверждение идеалов добра и справедливости, мирное разрешение конфликтов, коллегиальность в действиях, уважение к конституционному строю государства, законность, гласность.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5F5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 палаты участвует в публичных мероприятиях, проводимых Общественной палатой, рассматривая их как средства целенаправленного морально-нравственного воспитательного воздействия на различные группы населения.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5F5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Общественной палаты при реализации своих полномочий должен: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Обеспечивать приоритет общественных интересов над личными и корпоративными интересами.  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Исходить из честного, добросовестного исполнения своих полномочий, относиться к коллегам с уважением, доверием, в духе благожелательного сотрудничества. Воздерживаться в публичной полемике</w:t>
      </w:r>
      <w:r w:rsidR="00612CAA">
        <w:rPr>
          <w:rFonts w:ascii="Times New Roman" w:hAnsi="Times New Roman"/>
          <w:sz w:val="28"/>
          <w:szCs w:val="28"/>
        </w:rPr>
        <w:t>, СМИ, социальных сетях, чатах</w:t>
      </w:r>
      <w:r>
        <w:rPr>
          <w:rFonts w:ascii="Times New Roman" w:hAnsi="Times New Roman"/>
          <w:sz w:val="28"/>
          <w:szCs w:val="28"/>
        </w:rPr>
        <w:t xml:space="preserve"> от грубых и некорректных вы</w:t>
      </w:r>
      <w:r w:rsidR="00612CAA">
        <w:rPr>
          <w:rFonts w:ascii="Times New Roman" w:hAnsi="Times New Roman"/>
          <w:sz w:val="28"/>
          <w:szCs w:val="28"/>
        </w:rPr>
        <w:t>сказываний</w:t>
      </w:r>
      <w:r>
        <w:rPr>
          <w:rFonts w:ascii="Times New Roman" w:hAnsi="Times New Roman"/>
          <w:sz w:val="28"/>
          <w:szCs w:val="28"/>
        </w:rPr>
        <w:t>.</w:t>
      </w:r>
      <w:r w:rsidR="00612CAA">
        <w:rPr>
          <w:rFonts w:ascii="Times New Roman" w:hAnsi="Times New Roman"/>
          <w:sz w:val="28"/>
          <w:szCs w:val="28"/>
        </w:rPr>
        <w:t xml:space="preserve"> 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Утверждать своими действиями законность, справедливость, проявлять беспристрастность. Информировать Совет Общественной палаты об обстоятельствах, создающих конфликт интересов, препятствующий исполнению им полномочий члена Общественной палаты.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Не допускать использовани</w:t>
      </w:r>
      <w:r w:rsidR="00C82C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статуса члена Общественной палаты для поддержки политических партий, </w:t>
      </w:r>
      <w:r w:rsidR="00612CAA">
        <w:rPr>
          <w:rFonts w:ascii="Times New Roman" w:hAnsi="Times New Roman"/>
          <w:sz w:val="28"/>
          <w:szCs w:val="28"/>
        </w:rPr>
        <w:t xml:space="preserve">использование символики политических партий, </w:t>
      </w:r>
      <w:r>
        <w:rPr>
          <w:rFonts w:ascii="Times New Roman" w:hAnsi="Times New Roman"/>
          <w:sz w:val="28"/>
          <w:szCs w:val="28"/>
        </w:rPr>
        <w:t>лоббирования корпоративных интересов</w:t>
      </w:r>
      <w:r w:rsidR="00356C0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асоциальных групп.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Проявлять терпимость к убеждениям, традициям, культурным особенностям этнических и социальных групп, религиозных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>, способствовать межнациональному и межконфессиональному миру и согласию, проявляя при этом нравственную и общественную зрелость, активную гражданскую позицию.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Не допускать высказываний, обращений, заявлений от имени Общественной палаты</w:t>
      </w:r>
      <w:r w:rsidR="00E731B3">
        <w:rPr>
          <w:rFonts w:ascii="Times New Roman" w:hAnsi="Times New Roman"/>
          <w:sz w:val="28"/>
          <w:szCs w:val="28"/>
        </w:rPr>
        <w:t>, е</w:t>
      </w:r>
      <w:r>
        <w:rPr>
          <w:rFonts w:ascii="Times New Roman" w:hAnsi="Times New Roman"/>
          <w:sz w:val="28"/>
          <w:szCs w:val="28"/>
        </w:rPr>
        <w:t>ё органов</w:t>
      </w:r>
      <w:r w:rsidR="00E731B3">
        <w:rPr>
          <w:rFonts w:ascii="Times New Roman" w:hAnsi="Times New Roman"/>
          <w:sz w:val="28"/>
          <w:szCs w:val="28"/>
        </w:rPr>
        <w:t xml:space="preserve"> или от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31B3">
        <w:rPr>
          <w:rFonts w:ascii="Times New Roman" w:hAnsi="Times New Roman"/>
          <w:sz w:val="28"/>
          <w:szCs w:val="28"/>
        </w:rPr>
        <w:t xml:space="preserve">члена Общественной палаты, </w:t>
      </w:r>
      <w:r>
        <w:rPr>
          <w:rFonts w:ascii="Times New Roman" w:hAnsi="Times New Roman"/>
          <w:sz w:val="28"/>
          <w:szCs w:val="28"/>
        </w:rPr>
        <w:t>не будучи на то уполномоченным.</w:t>
      </w:r>
      <w:r w:rsidR="00E731B3">
        <w:rPr>
          <w:rFonts w:ascii="Times New Roman" w:hAnsi="Times New Roman"/>
          <w:sz w:val="28"/>
          <w:szCs w:val="28"/>
        </w:rPr>
        <w:t xml:space="preserve"> </w:t>
      </w:r>
    </w:p>
    <w:p w:rsidR="00E731B3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Заботиться об авторитете Общественной палаты. Не допускать случаев использования удостоверения, официальных бланков Общественной палаты, статуса члена Общественной палаты в личных целях, создания условий для проявления коррупционного фактора.</w:t>
      </w:r>
      <w:r w:rsidR="00612CAA">
        <w:rPr>
          <w:rFonts w:ascii="Times New Roman" w:hAnsi="Times New Roman"/>
          <w:sz w:val="28"/>
          <w:szCs w:val="28"/>
        </w:rPr>
        <w:t xml:space="preserve"> </w:t>
      </w:r>
    </w:p>
    <w:p w:rsidR="003A509F" w:rsidRDefault="00644015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Осуществлять свою деятельность согласно </w:t>
      </w:r>
      <w:r w:rsidR="00966E1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ешениям и документам, </w:t>
      </w:r>
      <w:proofErr w:type="gramStart"/>
      <w:r>
        <w:rPr>
          <w:rFonts w:ascii="Times New Roman" w:hAnsi="Times New Roman"/>
          <w:sz w:val="28"/>
          <w:szCs w:val="28"/>
        </w:rPr>
        <w:t>регулирующим</w:t>
      </w:r>
      <w:r w:rsidR="00966E12">
        <w:rPr>
          <w:rFonts w:ascii="Times New Roman" w:hAnsi="Times New Roman"/>
          <w:sz w:val="28"/>
          <w:szCs w:val="28"/>
        </w:rPr>
        <w:t>и</w:t>
      </w:r>
      <w:proofErr w:type="gramEnd"/>
      <w:r w:rsidR="00356C0B">
        <w:rPr>
          <w:rFonts w:ascii="Times New Roman" w:hAnsi="Times New Roman"/>
          <w:sz w:val="28"/>
          <w:szCs w:val="28"/>
        </w:rPr>
        <w:t xml:space="preserve"> работу Общественной палаты и ее органов.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5.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Конфликт интересов, обусловленный воздействием коррупционного фактора, преодолевается уведомлением членом Общественной палаты Совета Общественной палаты о случаях обращения к нему проверяемых должностных лиц с предложением получения личных благ в обмен на отказ в объективном и законном контроле деятельности должностного лица. 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Конфликт интересов, обусловленный созданием деятельностью члена Общественной палаты коррупционного фактора, преодолевается информированием Советом Общественной палаты органов государственной и муниципальной власти о статусе и полномочиях членов Общественной палаты, гласности в деятельности Общественной палаты по объектам проведения общественного контроля, приоритетом общественных интересов над корпоративными и личными интересами.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Конфликт интересов, обусловленный членством члена Общественной палаты в политической партии и его участием в мероприятиях соответствующей политической партии, преодолевается исключением членом Общественной палаты использования своих полномочий и статуса члена Общественной палаты для поддержки в любой форме соответствующей политической партии. Член Общественной палаты, в случае обращения к нему политической партии за поддержкой её общественно значимых интересов, исходит из принципа коллегиальности в деятельности Общественной палаты. В таких случаях общественно значимые интересы политической партии принимаются для рассмотрения Общественной палатой на общих основаниях для общественных объединений.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Конфликт интересов, обусловленный исполнением членом Общественной палаты полномочий депутата представительного органа власти, преодолевается уведомлением члена Общественной палаты о невозможности участвовать в мероприятиях Общественной палаты по контролю соответствующего представительного органа власти.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Конфликт интересов, обусловленный родственными отношениями члена Общественной палаты с проверяемым должностным лицом, преодолевается уведомлением члена Общественной палаты о невозможности участвовать в мероприятиях Общественной палаты по контролю соответствующего должностного лица органа власти.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Конфликт интересов, обусловленный отношениями подчинённости члена Общественной палаты к контролируемому должностному лицу органа власти, преодолевается уведомлением члена Общественной палаты о невозможности участвовать в мероприятиях Общественной палаты по контролю соответствующего должностного лица органа власти. Данный член Общественной палаты не может быть наделён полномочиями общественного контроля </w:t>
      </w:r>
      <w:r>
        <w:rPr>
          <w:rFonts w:ascii="Times New Roman" w:hAnsi="Times New Roman"/>
          <w:sz w:val="28"/>
          <w:szCs w:val="28"/>
        </w:rPr>
        <w:lastRenderedPageBreak/>
        <w:t>соответствующего должностного лица также в целях исключения негативной пристрастности при проведении общественного контроля.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Конфликт интересов по соображениям свободы совести преодолевается уведомлением члена Общественной палаты о невозможности участвовать в соответствующих мероприятиях Общественной палаты, способных нанести ущерб чувствам верующих, убеждениям атеистов.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Общественной палаты при исполнении своих полномочий в отношениях с должностными лицами органов власти не вправе вмешиваться в профессиональную деятельность должностных лиц, препятствовать им в осуществлении профессиональной деятельности, давать негативные оценочные суждения, делать личные необоснованные выводы.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Общественной палаты, выступая на заседаниях Общественной палаты, постоянных комиссий, рабочих групп, в средствах массовой информации с различного рода публичными заявлениями, комментируя деятельность</w:t>
      </w:r>
      <w:r w:rsidR="00612CAA">
        <w:rPr>
          <w:rFonts w:ascii="Times New Roman" w:hAnsi="Times New Roman"/>
          <w:sz w:val="28"/>
          <w:szCs w:val="28"/>
        </w:rPr>
        <w:t xml:space="preserve"> Общественной палаты,</w:t>
      </w:r>
      <w:r>
        <w:rPr>
          <w:rFonts w:ascii="Times New Roman" w:hAnsi="Times New Roman"/>
          <w:sz w:val="28"/>
          <w:szCs w:val="28"/>
        </w:rPr>
        <w:t xml:space="preserve"> органов власти, организаций и граждан, обязан использовать только достоверные проверенные факты. 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умышленного или неосторожного употребления в публичных выступлениях непроверенных фактов член Общественной палаты должен публично признать некорректность своих высказываний и принести извинения тем органам, организациям и лицам, чьи интересы были затронуты.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Член Общественной палаты обязан стремиться к обеспечению полномочного проведения заседания Общественной палаты</w:t>
      </w:r>
      <w:r w:rsidR="00612CAA">
        <w:rPr>
          <w:rFonts w:ascii="Times New Roman" w:hAnsi="Times New Roman"/>
          <w:spacing w:val="-4"/>
          <w:sz w:val="28"/>
          <w:szCs w:val="28"/>
        </w:rPr>
        <w:t>, комиссий и рабочих групп</w:t>
      </w:r>
      <w:r>
        <w:rPr>
          <w:rFonts w:ascii="Times New Roman" w:hAnsi="Times New Roman"/>
          <w:spacing w:val="-4"/>
          <w:sz w:val="28"/>
          <w:szCs w:val="28"/>
        </w:rPr>
        <w:t>. Не допускается срывать принятие решений Общественной палаты по вопросам реализации общественных интересов отказом от участия в голосовании, от участия в заседании</w:t>
      </w:r>
      <w:r>
        <w:rPr>
          <w:rFonts w:ascii="Times New Roman" w:hAnsi="Times New Roman"/>
          <w:sz w:val="28"/>
          <w:szCs w:val="28"/>
        </w:rPr>
        <w:t>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ОТВЕТСТВЕННОСТЬ ЗА НАРУШЕНИЕ КОДЕКСА ЭТИКИ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Нарушением Кодекса признается невыполнение или ненадлежащее выполнение членом Общественной палаты правил поведения, установленных настоящим Кодексом. 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Ненадлежащим выполнением правил поведения считаются такие действия или бездействие члена Общественной палаты, которые создали препятствие для решения задач, стоящих перед Общественной палатой, либо могли подорвать репутацию членов Общественной палаты и авторитет Общественной палаты.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7878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>Статья 10.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правил поведения, установленных Кодексом, при проведении заседаний Общественной палаты, комиссий и иных мероприятий Общественной палаты председательствующий предупреждает члена Общественной палаты о недопустимости подобных нарушений, а в случае повторного нарушения лишает его права выступления в течение всего заседания, иного мероприятия.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Статья 11.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систематического (три раза)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неучастия без уважительной причины в работе заседаний Общественной палаты, комиссий </w:t>
      </w:r>
      <w:r w:rsidR="00356C0B">
        <w:rPr>
          <w:rFonts w:ascii="Times New Roman" w:hAnsi="Times New Roman"/>
          <w:sz w:val="28"/>
          <w:szCs w:val="28"/>
        </w:rPr>
        <w:t xml:space="preserve">и рабочих групп </w:t>
      </w:r>
      <w:r>
        <w:rPr>
          <w:rFonts w:ascii="Times New Roman" w:hAnsi="Times New Roman"/>
          <w:sz w:val="28"/>
          <w:szCs w:val="28"/>
        </w:rPr>
        <w:t>Общественной палаты,</w:t>
      </w:r>
      <w:r w:rsidR="00356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числе, путём срыва принятия решений Общественной палаты по вопросам реализации общественных интересов отказом от участия в голосовании, от участия в заседании, полномочия члена Общественной палаты могут быть прекращены в порядке, предусмотренном Регламентом Общественной палаты.</w:t>
      </w:r>
      <w:proofErr w:type="gramEnd"/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участия в голосовании, от участия в заседании не может рассматриваться как конфликт интересов по каким-либо основаниям, и считается неуважительной причиной неучастия в работе заседаний Общественной палаты.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РАССМОТРЕНИЯ ВОПРОСОВ ОБ ЭТИКЕ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рассмотрения вопросов, связанных с этикой члена Общественной палаты, и толкования этичности поведения, совершаемых им поступков, Совет Общественной палаты своим решением по мере необходимости формирует</w:t>
      </w:r>
      <w:r w:rsidR="006D2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320">
        <w:rPr>
          <w:rFonts w:ascii="Times New Roman" w:hAnsi="Times New Roman"/>
          <w:sz w:val="28"/>
          <w:szCs w:val="28"/>
        </w:rPr>
        <w:t>межкомиссионную</w:t>
      </w:r>
      <w:proofErr w:type="spellEnd"/>
      <w:r w:rsidR="00093320">
        <w:rPr>
          <w:rFonts w:ascii="Times New Roman" w:hAnsi="Times New Roman"/>
          <w:sz w:val="28"/>
          <w:szCs w:val="28"/>
        </w:rPr>
        <w:t xml:space="preserve"> рабочую группу</w:t>
      </w:r>
      <w:r>
        <w:rPr>
          <w:rFonts w:ascii="Times New Roman" w:hAnsi="Times New Roman"/>
          <w:sz w:val="28"/>
          <w:szCs w:val="28"/>
        </w:rPr>
        <w:t xml:space="preserve"> по этике</w:t>
      </w:r>
      <w:r w:rsidR="006D2600">
        <w:rPr>
          <w:rFonts w:ascii="Times New Roman" w:hAnsi="Times New Roman"/>
          <w:sz w:val="28"/>
          <w:szCs w:val="28"/>
        </w:rPr>
        <w:t xml:space="preserve"> и регламенту</w:t>
      </w:r>
      <w:r>
        <w:rPr>
          <w:rFonts w:ascii="Times New Roman" w:hAnsi="Times New Roman"/>
          <w:sz w:val="28"/>
          <w:szCs w:val="28"/>
        </w:rPr>
        <w:t xml:space="preserve"> (далее – Рабочая группа), осуществляющую свою работу на основе настоящего Кодекса.</w:t>
      </w:r>
      <w:r w:rsidR="006D2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рассматривает вопросы о нарушении Кодекса этики: 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по письменному обращению члена Общественной палаты или группы членов Общественной палаты; 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по письменному обращению должностных лиц орган</w:t>
      </w:r>
      <w:r w:rsidR="00EC00B2">
        <w:rPr>
          <w:rFonts w:ascii="Times New Roman" w:hAnsi="Times New Roman"/>
          <w:sz w:val="28"/>
          <w:szCs w:val="28"/>
        </w:rPr>
        <w:t>ов власти, организаций, граждан;</w:t>
      </w:r>
    </w:p>
    <w:p w:rsidR="005D7AE2" w:rsidRDefault="005D7AE2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A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устному</w:t>
      </w:r>
      <w:r w:rsidR="00EC00B2">
        <w:rPr>
          <w:rFonts w:ascii="Times New Roman" w:hAnsi="Times New Roman"/>
          <w:sz w:val="28"/>
          <w:szCs w:val="28"/>
        </w:rPr>
        <w:t xml:space="preserve"> или письменному заявлению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C00B2">
        <w:rPr>
          <w:rFonts w:ascii="Times New Roman" w:hAnsi="Times New Roman"/>
          <w:sz w:val="28"/>
          <w:szCs w:val="28"/>
        </w:rPr>
        <w:t>Рабочей группы;</w:t>
      </w:r>
    </w:p>
    <w:p w:rsidR="003A509F" w:rsidRDefault="00356C0B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A509F">
        <w:rPr>
          <w:rFonts w:ascii="Times New Roman" w:hAnsi="Times New Roman"/>
          <w:sz w:val="28"/>
          <w:szCs w:val="28"/>
        </w:rPr>
        <w:t>)</w:t>
      </w:r>
      <w:r w:rsidR="00F11025">
        <w:rPr>
          <w:rFonts w:ascii="Times New Roman" w:hAnsi="Times New Roman"/>
          <w:sz w:val="28"/>
          <w:szCs w:val="28"/>
        </w:rPr>
        <w:t xml:space="preserve"> в связи </w:t>
      </w:r>
      <w:r w:rsidR="003A509F">
        <w:rPr>
          <w:rFonts w:ascii="Times New Roman" w:hAnsi="Times New Roman"/>
          <w:sz w:val="28"/>
          <w:szCs w:val="28"/>
        </w:rPr>
        <w:t xml:space="preserve">с систематическим (3 раза) неисполнением Решений </w:t>
      </w:r>
      <w:r w:rsidR="00F11025">
        <w:rPr>
          <w:rFonts w:ascii="Times New Roman" w:hAnsi="Times New Roman"/>
          <w:sz w:val="28"/>
          <w:szCs w:val="28"/>
        </w:rPr>
        <w:t>утвержденных за</w:t>
      </w:r>
      <w:r>
        <w:rPr>
          <w:rFonts w:ascii="Times New Roman" w:hAnsi="Times New Roman"/>
          <w:sz w:val="28"/>
          <w:szCs w:val="28"/>
        </w:rPr>
        <w:t xml:space="preserve">седаниями Общественной палаты, </w:t>
      </w:r>
      <w:r w:rsidR="00F11025">
        <w:rPr>
          <w:rFonts w:ascii="Times New Roman" w:hAnsi="Times New Roman"/>
          <w:sz w:val="28"/>
          <w:szCs w:val="28"/>
        </w:rPr>
        <w:t>комиссий и рабочих групп Общественной палаты.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правил поведения должно рассматриваться Рабочей группой в обязательном порядке в течение </w:t>
      </w:r>
      <w:r w:rsidR="00B261B5">
        <w:rPr>
          <w:rFonts w:ascii="Times New Roman" w:hAnsi="Times New Roman"/>
          <w:sz w:val="28"/>
          <w:szCs w:val="28"/>
        </w:rPr>
        <w:t>15 календарных</w:t>
      </w:r>
      <w:r>
        <w:rPr>
          <w:rFonts w:ascii="Times New Roman" w:hAnsi="Times New Roman"/>
          <w:sz w:val="28"/>
          <w:szCs w:val="28"/>
        </w:rPr>
        <w:t xml:space="preserve"> дней со дня регистрации письменного обращения</w:t>
      </w:r>
      <w:r w:rsidR="008D413E">
        <w:rPr>
          <w:rFonts w:ascii="Times New Roman" w:hAnsi="Times New Roman"/>
          <w:sz w:val="28"/>
          <w:szCs w:val="28"/>
        </w:rPr>
        <w:t xml:space="preserve"> руководителем рабочей группы или лицом его замещающим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14.</w:t>
      </w:r>
    </w:p>
    <w:p w:rsidR="00B261B5" w:rsidRDefault="003A509F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готовит план мероприятий по проверке обращения, в</w:t>
      </w:r>
      <w:r w:rsidR="008D413E">
        <w:rPr>
          <w:rFonts w:ascii="Times New Roman" w:hAnsi="Times New Roman"/>
          <w:sz w:val="28"/>
          <w:szCs w:val="28"/>
        </w:rPr>
        <w:t xml:space="preserve"> течени</w:t>
      </w:r>
      <w:proofErr w:type="gramStart"/>
      <w:r w:rsidR="008D413E">
        <w:rPr>
          <w:rFonts w:ascii="Times New Roman" w:hAnsi="Times New Roman"/>
          <w:sz w:val="28"/>
          <w:szCs w:val="28"/>
        </w:rPr>
        <w:t>и</w:t>
      </w:r>
      <w:proofErr w:type="gramEnd"/>
      <w:r w:rsidR="008D413E">
        <w:rPr>
          <w:rFonts w:ascii="Times New Roman" w:hAnsi="Times New Roman"/>
          <w:sz w:val="28"/>
          <w:szCs w:val="28"/>
        </w:rPr>
        <w:t xml:space="preserve"> </w:t>
      </w:r>
      <w:r w:rsidR="00B261B5">
        <w:rPr>
          <w:rFonts w:ascii="Times New Roman" w:hAnsi="Times New Roman"/>
          <w:sz w:val="28"/>
          <w:szCs w:val="28"/>
        </w:rPr>
        <w:t>3</w:t>
      </w:r>
      <w:r w:rsidR="008D413E">
        <w:rPr>
          <w:rFonts w:ascii="Times New Roman" w:hAnsi="Times New Roman"/>
          <w:sz w:val="28"/>
          <w:szCs w:val="28"/>
        </w:rPr>
        <w:t xml:space="preserve"> календарных дней</w:t>
      </w:r>
      <w:r w:rsidR="005732D6">
        <w:rPr>
          <w:rFonts w:ascii="Times New Roman" w:hAnsi="Times New Roman"/>
          <w:sz w:val="28"/>
          <w:szCs w:val="28"/>
        </w:rPr>
        <w:t xml:space="preserve"> после регистрации обращения</w:t>
      </w:r>
      <w:r>
        <w:rPr>
          <w:rFonts w:ascii="Times New Roman" w:hAnsi="Times New Roman"/>
          <w:sz w:val="28"/>
          <w:szCs w:val="28"/>
        </w:rPr>
        <w:t>.</w:t>
      </w:r>
      <w:r w:rsidR="00B261B5">
        <w:rPr>
          <w:rFonts w:ascii="Times New Roman" w:hAnsi="Times New Roman"/>
          <w:sz w:val="28"/>
          <w:szCs w:val="28"/>
        </w:rPr>
        <w:t xml:space="preserve"> В</w:t>
      </w:r>
      <w:r w:rsidR="005732D6">
        <w:rPr>
          <w:rFonts w:ascii="Times New Roman" w:hAnsi="Times New Roman"/>
          <w:sz w:val="28"/>
          <w:szCs w:val="28"/>
        </w:rPr>
        <w:t xml:space="preserve"> </w:t>
      </w:r>
      <w:r w:rsidR="00B261B5">
        <w:rPr>
          <w:rFonts w:ascii="Times New Roman" w:hAnsi="Times New Roman"/>
          <w:sz w:val="28"/>
          <w:szCs w:val="28"/>
        </w:rPr>
        <w:t>течени</w:t>
      </w:r>
      <w:proofErr w:type="gramStart"/>
      <w:r w:rsidR="00B261B5">
        <w:rPr>
          <w:rFonts w:ascii="Times New Roman" w:hAnsi="Times New Roman"/>
          <w:sz w:val="28"/>
          <w:szCs w:val="28"/>
        </w:rPr>
        <w:t>и</w:t>
      </w:r>
      <w:proofErr w:type="gramEnd"/>
      <w:r w:rsidR="00B261B5">
        <w:rPr>
          <w:rFonts w:ascii="Times New Roman" w:hAnsi="Times New Roman"/>
          <w:sz w:val="28"/>
          <w:szCs w:val="28"/>
        </w:rPr>
        <w:t xml:space="preserve"> 5 календарных дней собирает необходимую документации</w:t>
      </w:r>
      <w:r w:rsidR="005732D6">
        <w:rPr>
          <w:rFonts w:ascii="Times New Roman" w:hAnsi="Times New Roman"/>
          <w:sz w:val="28"/>
          <w:szCs w:val="28"/>
        </w:rPr>
        <w:t xml:space="preserve"> (объяснительные, акты, фотографии, </w:t>
      </w:r>
      <w:proofErr w:type="spellStart"/>
      <w:r w:rsidR="005732D6">
        <w:rPr>
          <w:rFonts w:ascii="Times New Roman" w:hAnsi="Times New Roman"/>
          <w:sz w:val="28"/>
          <w:szCs w:val="28"/>
        </w:rPr>
        <w:t>скриншоты</w:t>
      </w:r>
      <w:proofErr w:type="spellEnd"/>
      <w:r w:rsidR="005732D6">
        <w:rPr>
          <w:rFonts w:ascii="Times New Roman" w:hAnsi="Times New Roman"/>
          <w:sz w:val="28"/>
          <w:szCs w:val="28"/>
        </w:rPr>
        <w:t xml:space="preserve"> и другие)</w:t>
      </w:r>
      <w:r w:rsidR="00B261B5">
        <w:rPr>
          <w:rFonts w:ascii="Times New Roman" w:hAnsi="Times New Roman"/>
          <w:sz w:val="28"/>
          <w:szCs w:val="28"/>
        </w:rPr>
        <w:t xml:space="preserve"> для рассмотрения вопроса и принятия решения на заседании Рабочей группы.</w:t>
      </w:r>
      <w:r w:rsidR="001A03A2">
        <w:rPr>
          <w:rFonts w:ascii="Times New Roman" w:hAnsi="Times New Roman"/>
          <w:sz w:val="28"/>
          <w:szCs w:val="28"/>
        </w:rPr>
        <w:t xml:space="preserve"> Заседания Рабочей группы являются закрытыми.</w:t>
      </w:r>
    </w:p>
    <w:p w:rsidR="005732D6" w:rsidRDefault="00B261B5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члены Рабочей группы заслушивают письменное обращение о нарушении и объяснения член</w:t>
      </w:r>
      <w:r w:rsidR="005732D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Общественной палаты, устные или письменные обращения членов рабочей группы по нарушению Кодекса, </w:t>
      </w:r>
      <w:r w:rsidR="005732D6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5732D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справк</w:t>
      </w:r>
      <w:r w:rsidR="005732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други</w:t>
      </w:r>
      <w:r w:rsidR="005732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необходимы</w:t>
      </w:r>
      <w:r w:rsidR="005732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732D6">
        <w:rPr>
          <w:rFonts w:ascii="Times New Roman" w:hAnsi="Times New Roman"/>
          <w:sz w:val="28"/>
          <w:szCs w:val="28"/>
        </w:rPr>
        <w:t>материалы с обязательным вынесением решения по данному обращению.</w:t>
      </w:r>
    </w:p>
    <w:p w:rsidR="00B261B5" w:rsidRDefault="00B261B5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может принять по отношению к члену Общественной палаты одну из следующих мер воздействия: </w:t>
      </w:r>
    </w:p>
    <w:p w:rsidR="00B261B5" w:rsidRDefault="00B261B5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принести публичные извинения; </w:t>
      </w:r>
    </w:p>
    <w:p w:rsidR="00B261B5" w:rsidRDefault="00B261B5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146076">
        <w:rPr>
          <w:rFonts w:ascii="Times New Roman" w:hAnsi="Times New Roman"/>
          <w:sz w:val="28"/>
          <w:szCs w:val="28"/>
        </w:rPr>
        <w:t xml:space="preserve">вынести замечания, </w:t>
      </w:r>
      <w:r>
        <w:rPr>
          <w:rFonts w:ascii="Times New Roman" w:hAnsi="Times New Roman"/>
          <w:sz w:val="28"/>
          <w:szCs w:val="28"/>
        </w:rPr>
        <w:t xml:space="preserve">связанные с нарушением Кодекса; </w:t>
      </w:r>
    </w:p>
    <w:p w:rsidR="00B261B5" w:rsidRDefault="00B261B5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 xml:space="preserve">рекомендовать Общественной палате исключить члена Общественной палаты из состава Общественной палаты. </w:t>
      </w:r>
    </w:p>
    <w:p w:rsidR="00B261B5" w:rsidRDefault="00B261B5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может не согласиться с доводами заявителя, признав их  необоснованными.</w:t>
      </w:r>
      <w:r w:rsidR="00146076">
        <w:rPr>
          <w:rFonts w:ascii="Times New Roman" w:hAnsi="Times New Roman"/>
          <w:sz w:val="28"/>
          <w:szCs w:val="28"/>
        </w:rPr>
        <w:t xml:space="preserve"> В случае неоднократного (2 раза) вынесения замечания, связанные с нарушением Кодекса, </w:t>
      </w:r>
      <w:r w:rsidR="00356C0B">
        <w:rPr>
          <w:rFonts w:ascii="Times New Roman" w:hAnsi="Times New Roman"/>
          <w:sz w:val="28"/>
          <w:szCs w:val="28"/>
        </w:rPr>
        <w:t>обязательно</w:t>
      </w:r>
      <w:r w:rsidR="00146076">
        <w:rPr>
          <w:rFonts w:ascii="Times New Roman" w:hAnsi="Times New Roman"/>
          <w:sz w:val="28"/>
          <w:szCs w:val="28"/>
        </w:rPr>
        <w:t xml:space="preserve"> вы</w:t>
      </w:r>
      <w:r w:rsidR="00356C0B">
        <w:rPr>
          <w:rFonts w:ascii="Times New Roman" w:hAnsi="Times New Roman"/>
          <w:sz w:val="28"/>
          <w:szCs w:val="28"/>
        </w:rPr>
        <w:t>носится вопрос</w:t>
      </w:r>
      <w:r w:rsidR="00146076">
        <w:rPr>
          <w:rFonts w:ascii="Times New Roman" w:hAnsi="Times New Roman"/>
          <w:sz w:val="28"/>
          <w:szCs w:val="28"/>
        </w:rPr>
        <w:t xml:space="preserve"> об исключения члена Общественной палаты из состава Общественной палаты</w:t>
      </w:r>
      <w:r w:rsidR="00356C0B">
        <w:rPr>
          <w:rFonts w:ascii="Times New Roman" w:hAnsi="Times New Roman"/>
          <w:sz w:val="28"/>
          <w:szCs w:val="28"/>
        </w:rPr>
        <w:t xml:space="preserve"> на заседание Общественной палаты</w:t>
      </w:r>
      <w:r w:rsidR="001460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Рабочая группа принимает решение большинством голосов от общего числа её членов. </w:t>
      </w:r>
      <w:r w:rsidR="00A01790">
        <w:rPr>
          <w:rFonts w:ascii="Times New Roman" w:hAnsi="Times New Roman"/>
          <w:sz w:val="28"/>
          <w:szCs w:val="28"/>
        </w:rPr>
        <w:t xml:space="preserve">При неисполнении решения Рабочей группы членом Общественной палаты вопрос о мере воздействия выносится на заседание </w:t>
      </w:r>
      <w:r w:rsidR="003902C4">
        <w:rPr>
          <w:rFonts w:ascii="Times New Roman" w:hAnsi="Times New Roman"/>
          <w:sz w:val="28"/>
          <w:szCs w:val="28"/>
        </w:rPr>
        <w:t>О</w:t>
      </w:r>
      <w:r w:rsidR="00A01790">
        <w:rPr>
          <w:rFonts w:ascii="Times New Roman" w:hAnsi="Times New Roman"/>
          <w:sz w:val="28"/>
          <w:szCs w:val="28"/>
        </w:rPr>
        <w:t>бщественной палаты.</w:t>
      </w:r>
    </w:p>
    <w:p w:rsidR="00B261B5" w:rsidRDefault="00B261B5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15.</w:t>
      </w:r>
    </w:p>
    <w:p w:rsidR="008700E9" w:rsidRDefault="008A7878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на основании </w:t>
      </w:r>
      <w:r w:rsidR="00022C3C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Рабочей группы </w:t>
      </w:r>
      <w:r w:rsidR="00022C3C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вопрос о поведении члена Общественной палаты на своем заседании. По результатам рассмотрения Общественная палата может принять по отношению к члену Общественной палаты следующие меры воздействия: 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2F2497">
        <w:rPr>
          <w:rFonts w:ascii="Times New Roman" w:hAnsi="Times New Roman"/>
          <w:sz w:val="28"/>
          <w:szCs w:val="28"/>
        </w:rPr>
        <w:t>обязать</w:t>
      </w:r>
      <w:r>
        <w:rPr>
          <w:rFonts w:ascii="Times New Roman" w:hAnsi="Times New Roman"/>
          <w:sz w:val="28"/>
          <w:szCs w:val="28"/>
        </w:rPr>
        <w:t xml:space="preserve"> члена Общественной палаты к соблюдению требований настоящего Кодекса с внесением соответствующей записи в протокол заседания; 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принести извинения публично; 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 xml:space="preserve">объявить порицание; 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 xml:space="preserve">при совершении проступка, позорящего честь и достоинство члена Общественной палаты, подрывающего авторитет Общественной палаты, в соответствии с решением Общественной палаты информировать средства массовой информации и граждан о недостойном поведении члена Общественной палаты; </w:t>
      </w:r>
    </w:p>
    <w:p w:rsidR="008700E9" w:rsidRDefault="008A7878" w:rsidP="00356C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прекратить полномочия члена Общественной палаты.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0E9" w:rsidRDefault="008A7878" w:rsidP="00356C0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5. ЗАКЛЮЧИТЕЛЬНЫЕ ПОЛОЖЕНИЯ</w:t>
      </w:r>
    </w:p>
    <w:p w:rsidR="008700E9" w:rsidRDefault="008700E9" w:rsidP="00356C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00E9" w:rsidRDefault="008A7878" w:rsidP="00356C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8700E9" w:rsidRDefault="008A7878" w:rsidP="00356C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Кодекса распространяется на членов Общественной палаты. </w:t>
      </w:r>
    </w:p>
    <w:p w:rsidR="008700E9" w:rsidRDefault="008700E9" w:rsidP="00356C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00E9" w:rsidRDefault="008A7878" w:rsidP="00356C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17.</w:t>
      </w:r>
    </w:p>
    <w:p w:rsidR="008700E9" w:rsidRDefault="008A7878" w:rsidP="00356C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Коде</w:t>
      </w:r>
      <w:proofErr w:type="gramStart"/>
      <w:r>
        <w:rPr>
          <w:sz w:val="28"/>
          <w:szCs w:val="28"/>
        </w:rPr>
        <w:t>кс вст</w:t>
      </w:r>
      <w:proofErr w:type="gramEnd"/>
      <w:r>
        <w:rPr>
          <w:sz w:val="28"/>
          <w:szCs w:val="28"/>
        </w:rPr>
        <w:t xml:space="preserve">упает в силу со дня утверждения его Общественной палатой. </w:t>
      </w:r>
    </w:p>
    <w:p w:rsidR="008700E9" w:rsidRDefault="008700E9" w:rsidP="00356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700E9" w:rsidSect="00D33045">
      <w:headerReference w:type="default" r:id="rId8"/>
      <w:pgSz w:w="11906" w:h="16838"/>
      <w:pgMar w:top="993" w:right="850" w:bottom="1134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3E" w:rsidRDefault="00B8393E" w:rsidP="00D33045">
      <w:pPr>
        <w:spacing w:after="0" w:line="240" w:lineRule="auto"/>
      </w:pPr>
      <w:r>
        <w:separator/>
      </w:r>
    </w:p>
  </w:endnote>
  <w:endnote w:type="continuationSeparator" w:id="0">
    <w:p w:rsidR="00B8393E" w:rsidRDefault="00B8393E" w:rsidP="00D3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3E" w:rsidRDefault="00B8393E" w:rsidP="00D33045">
      <w:pPr>
        <w:spacing w:after="0" w:line="240" w:lineRule="auto"/>
      </w:pPr>
      <w:r>
        <w:separator/>
      </w:r>
    </w:p>
  </w:footnote>
  <w:footnote w:type="continuationSeparator" w:id="0">
    <w:p w:rsidR="00B8393E" w:rsidRDefault="00B8393E" w:rsidP="00D3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557460"/>
      <w:docPartObj>
        <w:docPartGallery w:val="Page Numbers (Top of Page)"/>
        <w:docPartUnique/>
      </w:docPartObj>
    </w:sdtPr>
    <w:sdtContent>
      <w:p w:rsidR="00D33045" w:rsidRDefault="00D92D3D">
        <w:pPr>
          <w:pStyle w:val="a6"/>
          <w:jc w:val="center"/>
        </w:pPr>
        <w:r>
          <w:fldChar w:fldCharType="begin"/>
        </w:r>
        <w:r w:rsidR="00D33045">
          <w:instrText>PAGE   \* MERGEFORMAT</w:instrText>
        </w:r>
        <w:r>
          <w:fldChar w:fldCharType="separate"/>
        </w:r>
        <w:r w:rsidR="007C366B">
          <w:rPr>
            <w:noProof/>
          </w:rPr>
          <w:t>3</w:t>
        </w:r>
        <w:r>
          <w:fldChar w:fldCharType="end"/>
        </w:r>
      </w:p>
    </w:sdtContent>
  </w:sdt>
  <w:p w:rsidR="00D33045" w:rsidRDefault="00D330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FDE"/>
    <w:rsid w:val="00007B08"/>
    <w:rsid w:val="00022C3C"/>
    <w:rsid w:val="00091581"/>
    <w:rsid w:val="00093320"/>
    <w:rsid w:val="000F18A1"/>
    <w:rsid w:val="0010450E"/>
    <w:rsid w:val="00106C4F"/>
    <w:rsid w:val="00146076"/>
    <w:rsid w:val="001702E6"/>
    <w:rsid w:val="001A03A2"/>
    <w:rsid w:val="001B7523"/>
    <w:rsid w:val="001C2A96"/>
    <w:rsid w:val="00202B32"/>
    <w:rsid w:val="00215680"/>
    <w:rsid w:val="00246C0C"/>
    <w:rsid w:val="00253966"/>
    <w:rsid w:val="00265216"/>
    <w:rsid w:val="002B66F1"/>
    <w:rsid w:val="002F112D"/>
    <w:rsid w:val="002F2497"/>
    <w:rsid w:val="002F27ED"/>
    <w:rsid w:val="002F5105"/>
    <w:rsid w:val="0031485B"/>
    <w:rsid w:val="003151E9"/>
    <w:rsid w:val="00320078"/>
    <w:rsid w:val="00356C0B"/>
    <w:rsid w:val="003620E9"/>
    <w:rsid w:val="0038300E"/>
    <w:rsid w:val="003902C4"/>
    <w:rsid w:val="003A509F"/>
    <w:rsid w:val="003B4E9E"/>
    <w:rsid w:val="003D0A0C"/>
    <w:rsid w:val="003D1A5B"/>
    <w:rsid w:val="003D4266"/>
    <w:rsid w:val="003F2388"/>
    <w:rsid w:val="00407442"/>
    <w:rsid w:val="00493B31"/>
    <w:rsid w:val="005428C8"/>
    <w:rsid w:val="00551200"/>
    <w:rsid w:val="00564740"/>
    <w:rsid w:val="005732D6"/>
    <w:rsid w:val="005D7AE2"/>
    <w:rsid w:val="005E714F"/>
    <w:rsid w:val="005F2860"/>
    <w:rsid w:val="005F5324"/>
    <w:rsid w:val="005F54AF"/>
    <w:rsid w:val="00604C76"/>
    <w:rsid w:val="00612CAA"/>
    <w:rsid w:val="00636E0B"/>
    <w:rsid w:val="00644015"/>
    <w:rsid w:val="00664C7A"/>
    <w:rsid w:val="00680839"/>
    <w:rsid w:val="00680B78"/>
    <w:rsid w:val="006D2600"/>
    <w:rsid w:val="006E5820"/>
    <w:rsid w:val="006F5937"/>
    <w:rsid w:val="007005C7"/>
    <w:rsid w:val="00731F31"/>
    <w:rsid w:val="00775046"/>
    <w:rsid w:val="007773D4"/>
    <w:rsid w:val="00797E5A"/>
    <w:rsid w:val="007C0005"/>
    <w:rsid w:val="007C366B"/>
    <w:rsid w:val="00821514"/>
    <w:rsid w:val="008262A2"/>
    <w:rsid w:val="00832374"/>
    <w:rsid w:val="008347F5"/>
    <w:rsid w:val="008700E9"/>
    <w:rsid w:val="00870F0A"/>
    <w:rsid w:val="00881601"/>
    <w:rsid w:val="008A33FF"/>
    <w:rsid w:val="008A7878"/>
    <w:rsid w:val="008D413E"/>
    <w:rsid w:val="008D614E"/>
    <w:rsid w:val="00966E12"/>
    <w:rsid w:val="0098668B"/>
    <w:rsid w:val="009A03B3"/>
    <w:rsid w:val="00A01790"/>
    <w:rsid w:val="00A27F0B"/>
    <w:rsid w:val="00A6012C"/>
    <w:rsid w:val="00A71532"/>
    <w:rsid w:val="00AE65FD"/>
    <w:rsid w:val="00B018FB"/>
    <w:rsid w:val="00B1194F"/>
    <w:rsid w:val="00B261B5"/>
    <w:rsid w:val="00B43639"/>
    <w:rsid w:val="00B72B9C"/>
    <w:rsid w:val="00B8393E"/>
    <w:rsid w:val="00BB2919"/>
    <w:rsid w:val="00BC0BB3"/>
    <w:rsid w:val="00BE512B"/>
    <w:rsid w:val="00BF769B"/>
    <w:rsid w:val="00C5497E"/>
    <w:rsid w:val="00C82CB3"/>
    <w:rsid w:val="00CD5AE5"/>
    <w:rsid w:val="00D12FDE"/>
    <w:rsid w:val="00D24107"/>
    <w:rsid w:val="00D262D3"/>
    <w:rsid w:val="00D33045"/>
    <w:rsid w:val="00D62520"/>
    <w:rsid w:val="00D819DF"/>
    <w:rsid w:val="00D846A8"/>
    <w:rsid w:val="00D84FE0"/>
    <w:rsid w:val="00D92D3D"/>
    <w:rsid w:val="00DC374B"/>
    <w:rsid w:val="00DC46F8"/>
    <w:rsid w:val="00DE59C1"/>
    <w:rsid w:val="00E45702"/>
    <w:rsid w:val="00E730F8"/>
    <w:rsid w:val="00E731B3"/>
    <w:rsid w:val="00EA320C"/>
    <w:rsid w:val="00EB5780"/>
    <w:rsid w:val="00EC00B2"/>
    <w:rsid w:val="00ED6D9A"/>
    <w:rsid w:val="00F11025"/>
    <w:rsid w:val="00FA4ECF"/>
    <w:rsid w:val="15FF08F2"/>
    <w:rsid w:val="4A88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1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3151E9"/>
    <w:rPr>
      <w:b/>
      <w:bCs/>
    </w:rPr>
  </w:style>
  <w:style w:type="paragraph" w:styleId="a5">
    <w:name w:val="No Spacing"/>
    <w:uiPriority w:val="1"/>
    <w:qFormat/>
    <w:rsid w:val="003151E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3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0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0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72A00988DB04512679F457BAA022162B980B0A31B5A5C10FFF341p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TaySSA</dc:creator>
  <cp:lastModifiedBy>MD</cp:lastModifiedBy>
  <cp:revision>20</cp:revision>
  <dcterms:created xsi:type="dcterms:W3CDTF">2020-11-10T14:54:00Z</dcterms:created>
  <dcterms:modified xsi:type="dcterms:W3CDTF">2021-03-04T19:20:00Z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